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F3E43" w14:textId="1D73893F" w:rsidR="00C5136B" w:rsidRPr="002A4D9F" w:rsidRDefault="00C5136B" w:rsidP="00C5136B">
      <w:pPr>
        <w:rPr>
          <w:sz w:val="36"/>
          <w:szCs w:val="36"/>
          <w:lang w:val="el-GR"/>
        </w:rPr>
      </w:pPr>
      <w:r w:rsidRPr="002A4D9F">
        <w:rPr>
          <w:b/>
          <w:bCs/>
          <w:sz w:val="36"/>
          <w:szCs w:val="36"/>
          <w:lang w:val="el-GR"/>
        </w:rPr>
        <w:t>Περιβαλλοντική</w:t>
      </w:r>
      <w:r w:rsidR="00966BD7" w:rsidRPr="002A4D9F">
        <w:rPr>
          <w:b/>
          <w:bCs/>
          <w:sz w:val="36"/>
          <w:szCs w:val="36"/>
          <w:lang w:val="el-GR"/>
        </w:rPr>
        <w:t xml:space="preserve"> Εκπαιδευτική</w:t>
      </w:r>
      <w:r w:rsidRPr="002A4D9F">
        <w:rPr>
          <w:b/>
          <w:bCs/>
          <w:sz w:val="36"/>
          <w:szCs w:val="36"/>
          <w:lang w:val="el-GR"/>
        </w:rPr>
        <w:t xml:space="preserve"> Πολιτική</w:t>
      </w:r>
      <w:r w:rsidR="00966BD7" w:rsidRPr="002A4D9F">
        <w:rPr>
          <w:b/>
          <w:bCs/>
          <w:sz w:val="36"/>
          <w:szCs w:val="36"/>
          <w:lang w:val="el-GR"/>
        </w:rPr>
        <w:t xml:space="preserve"> του</w:t>
      </w:r>
      <w:r w:rsidRPr="002A4D9F">
        <w:rPr>
          <w:b/>
          <w:bCs/>
          <w:sz w:val="36"/>
          <w:szCs w:val="36"/>
          <w:lang w:val="el-GR"/>
        </w:rPr>
        <w:t xml:space="preserve"> Σχολείου </w:t>
      </w:r>
      <w:r w:rsidRPr="002A4D9F">
        <w:rPr>
          <w:b/>
          <w:bCs/>
          <w:sz w:val="36"/>
          <w:szCs w:val="36"/>
        </w:rPr>
        <w:t> </w:t>
      </w:r>
      <w:r w:rsidRPr="002A4D9F">
        <w:rPr>
          <w:b/>
          <w:bCs/>
          <w:sz w:val="36"/>
          <w:szCs w:val="36"/>
          <w:lang w:val="el-GR"/>
        </w:rPr>
        <w:t>202</w:t>
      </w:r>
      <w:r w:rsidR="003B7ACD" w:rsidRPr="002A4D9F">
        <w:rPr>
          <w:b/>
          <w:bCs/>
          <w:sz w:val="36"/>
          <w:szCs w:val="36"/>
          <w:lang w:val="el-GR"/>
        </w:rPr>
        <w:t>5</w:t>
      </w:r>
      <w:r w:rsidRPr="002A4D9F">
        <w:rPr>
          <w:b/>
          <w:bCs/>
          <w:sz w:val="36"/>
          <w:szCs w:val="36"/>
          <w:lang w:val="el-GR"/>
        </w:rPr>
        <w:t>-202</w:t>
      </w:r>
      <w:r w:rsidR="004D4165" w:rsidRPr="002A4D9F">
        <w:rPr>
          <w:b/>
          <w:bCs/>
          <w:sz w:val="36"/>
          <w:szCs w:val="36"/>
          <w:lang w:val="el-GR"/>
        </w:rPr>
        <w:t>6</w:t>
      </w:r>
    </w:p>
    <w:p w14:paraId="4C144FBB" w14:textId="123DC703" w:rsidR="00C5136B" w:rsidRPr="000227A5" w:rsidRDefault="00C5136B" w:rsidP="000227A5">
      <w:pPr>
        <w:jc w:val="both"/>
        <w:rPr>
          <w:sz w:val="28"/>
          <w:szCs w:val="28"/>
          <w:lang w:val="el-GR"/>
        </w:rPr>
      </w:pPr>
      <w:r w:rsidRPr="00C5136B">
        <w:rPr>
          <w:sz w:val="28"/>
          <w:szCs w:val="28"/>
          <w:lang w:val="el-GR"/>
        </w:rPr>
        <w:t>Το σχολείο μας έχει εκπονήσει και φέτος «Σχέδιο</w:t>
      </w:r>
      <w:r w:rsidR="009D07F4">
        <w:rPr>
          <w:sz w:val="28"/>
          <w:szCs w:val="28"/>
          <w:lang w:val="el-GR"/>
        </w:rPr>
        <w:t xml:space="preserve"> Δράσης</w:t>
      </w:r>
      <w:r w:rsidRPr="00C5136B">
        <w:rPr>
          <w:sz w:val="28"/>
          <w:szCs w:val="28"/>
          <w:lang w:val="el-GR"/>
        </w:rPr>
        <w:t xml:space="preserve"> για την</w:t>
      </w:r>
      <w:r w:rsidR="009D07F4">
        <w:rPr>
          <w:sz w:val="28"/>
          <w:szCs w:val="28"/>
          <w:lang w:val="el-GR"/>
        </w:rPr>
        <w:t xml:space="preserve"> Περιβαλλοντική</w:t>
      </w:r>
      <w:r w:rsidR="00CA70C2">
        <w:rPr>
          <w:sz w:val="28"/>
          <w:szCs w:val="28"/>
          <w:lang w:val="el-GR"/>
        </w:rPr>
        <w:t xml:space="preserve"> </w:t>
      </w:r>
      <w:r w:rsidR="009012AC">
        <w:rPr>
          <w:sz w:val="28"/>
          <w:szCs w:val="28"/>
          <w:lang w:val="el-GR"/>
        </w:rPr>
        <w:t xml:space="preserve">Αγωγή </w:t>
      </w:r>
      <w:r w:rsidR="00CA70C2">
        <w:rPr>
          <w:sz w:val="28"/>
          <w:szCs w:val="28"/>
          <w:lang w:val="el-GR"/>
        </w:rPr>
        <w:t>και Εκπαίδευση</w:t>
      </w:r>
      <w:r w:rsidR="009012AC">
        <w:rPr>
          <w:sz w:val="28"/>
          <w:szCs w:val="28"/>
          <w:lang w:val="el-GR"/>
        </w:rPr>
        <w:t xml:space="preserve"> για την</w:t>
      </w:r>
      <w:r w:rsidRPr="00C5136B">
        <w:rPr>
          <w:sz w:val="28"/>
          <w:szCs w:val="28"/>
          <w:lang w:val="el-GR"/>
        </w:rPr>
        <w:t xml:space="preserve"> Αειφόρο </w:t>
      </w:r>
      <w:r w:rsidR="00544844">
        <w:rPr>
          <w:sz w:val="28"/>
          <w:szCs w:val="28"/>
          <w:lang w:val="el-GR"/>
        </w:rPr>
        <w:t>Ανάπτυξη</w:t>
      </w:r>
      <w:r w:rsidRPr="00C5136B">
        <w:rPr>
          <w:sz w:val="28"/>
          <w:szCs w:val="28"/>
          <w:lang w:val="el-GR"/>
        </w:rPr>
        <w:t xml:space="preserve">», που έχει σκοπό να ευαισθητοποιήσει τα παιδιά σε θέματα περιβάλλοντος. </w:t>
      </w:r>
      <w:r w:rsidR="003A764D">
        <w:rPr>
          <w:sz w:val="28"/>
          <w:szCs w:val="28"/>
          <w:lang w:val="el-GR"/>
        </w:rPr>
        <w:t>Προσπάθεια μας είναι</w:t>
      </w:r>
      <w:r w:rsidRPr="00C5136B">
        <w:rPr>
          <w:sz w:val="28"/>
          <w:szCs w:val="28"/>
          <w:lang w:val="el-GR"/>
        </w:rPr>
        <w:t>:</w:t>
      </w:r>
    </w:p>
    <w:p w14:paraId="60D9C877" w14:textId="746924E3" w:rsidR="000227A5" w:rsidRPr="00C5136B" w:rsidRDefault="000227A5" w:rsidP="000227A5">
      <w:pPr>
        <w:jc w:val="both"/>
        <w:rPr>
          <w:sz w:val="28"/>
          <w:szCs w:val="28"/>
          <w:lang w:val="el-GR"/>
        </w:rPr>
      </w:pPr>
      <w:r w:rsidRPr="000227A5">
        <w:rPr>
          <w:sz w:val="28"/>
          <w:szCs w:val="28"/>
          <w:lang w:val="el-GR"/>
        </w:rPr>
        <w:t>Το σχολείο να καταστεί ένας οργανισμός μάθησης μέσω του οποίου όλοι/ες όσοι/ες συμμετέχουν σε αυτό θα μπορούν να μαθαίνουν, να δημιουργούν, να ενεργούν, να επιλέγουν με γνώμονα την προάσπιση του περιβάλλοντος και του δικαιώματος όλων μας να ζούμε σε συνθήκες οικονομικής, πολιτιστικής, κοινωνικής και περιβαλλοντικής αειφορίας</w:t>
      </w:r>
      <w:r w:rsidR="001E715E">
        <w:rPr>
          <w:sz w:val="28"/>
          <w:szCs w:val="28"/>
          <w:lang w:val="el-GR"/>
        </w:rPr>
        <w:t>.</w:t>
      </w:r>
    </w:p>
    <w:p w14:paraId="7CAE86FE" w14:textId="06218668" w:rsidR="00C5136B" w:rsidRPr="00C5136B" w:rsidRDefault="00C5136B" w:rsidP="00C5136B">
      <w:pPr>
        <w:rPr>
          <w:sz w:val="28"/>
          <w:szCs w:val="28"/>
          <w:lang w:val="el-GR"/>
        </w:rPr>
      </w:pPr>
      <w:r w:rsidRPr="00C5136B">
        <w:rPr>
          <w:sz w:val="28"/>
          <w:szCs w:val="28"/>
        </w:rPr>
        <w:t> </w:t>
      </w:r>
    </w:p>
    <w:p w14:paraId="4E7DC79E" w14:textId="3D05C155" w:rsidR="00C5136B" w:rsidRPr="00893050" w:rsidRDefault="00C5136B" w:rsidP="00C5136B">
      <w:pPr>
        <w:rPr>
          <w:b/>
          <w:bCs/>
          <w:sz w:val="32"/>
          <w:szCs w:val="32"/>
          <w:lang w:val="el-GR"/>
        </w:rPr>
      </w:pPr>
      <w:r w:rsidRPr="00893050">
        <w:rPr>
          <w:b/>
          <w:bCs/>
          <w:sz w:val="32"/>
          <w:szCs w:val="32"/>
          <w:lang w:val="el-GR"/>
        </w:rPr>
        <w:t>Προγράμματα</w:t>
      </w:r>
      <w:r w:rsidR="003A764D" w:rsidRPr="00893050">
        <w:rPr>
          <w:b/>
          <w:bCs/>
          <w:sz w:val="32"/>
          <w:szCs w:val="32"/>
          <w:lang w:val="el-GR"/>
        </w:rPr>
        <w:t xml:space="preserve"> και Δράσεις</w:t>
      </w:r>
      <w:r w:rsidRPr="00893050">
        <w:rPr>
          <w:b/>
          <w:bCs/>
          <w:sz w:val="32"/>
          <w:szCs w:val="32"/>
          <w:lang w:val="el-GR"/>
        </w:rPr>
        <w:t>:</w:t>
      </w:r>
    </w:p>
    <w:p w14:paraId="11AD3B5A" w14:textId="20D6A64F" w:rsidR="00671678" w:rsidRPr="00893050" w:rsidRDefault="00893050" w:rsidP="00671678">
      <w:pPr>
        <w:widowControl w:val="0"/>
        <w:spacing w:after="0" w:line="240" w:lineRule="auto"/>
        <w:jc w:val="both"/>
        <w:rPr>
          <w:rFonts w:eastAsia="Times New Roman" w:cs="Calibri"/>
          <w:b/>
          <w:bCs/>
          <w:color w:val="000000"/>
          <w:kern w:val="28"/>
          <w:sz w:val="28"/>
          <w:szCs w:val="28"/>
          <w:u w:val="single"/>
          <w:lang w:val="el-GR" w:eastAsia="el-GR"/>
        </w:rPr>
      </w:pPr>
      <w:r>
        <w:rPr>
          <w:noProof/>
        </w:rPr>
        <w:drawing>
          <wp:anchor distT="0" distB="0" distL="114300" distR="114300" simplePos="0" relativeHeight="251664384" behindDoc="1" locked="0" layoutInCell="1" allowOverlap="1" wp14:anchorId="2577A405" wp14:editId="7514532C">
            <wp:simplePos x="0" y="0"/>
            <wp:positionH relativeFrom="page">
              <wp:posOffset>3962400</wp:posOffset>
            </wp:positionH>
            <wp:positionV relativeFrom="paragraph">
              <wp:posOffset>4445</wp:posOffset>
            </wp:positionV>
            <wp:extent cx="3611880" cy="1866900"/>
            <wp:effectExtent l="0" t="0" r="7620" b="0"/>
            <wp:wrapThrough wrapText="bothSides">
              <wp:wrapPolygon edited="0">
                <wp:start x="0" y="0"/>
                <wp:lineTo x="0" y="21380"/>
                <wp:lineTo x="21532" y="21380"/>
                <wp:lineTo x="21532" y="0"/>
                <wp:lineTo x="0" y="0"/>
              </wp:wrapPolygon>
            </wp:wrapThrough>
            <wp:docPr id="1703046241" name="Picture 2" descr="Τηγανέλαιο: Δεν το πετάμε, το μαζεύουμε. | &quot;ΑΝΑΚΥΚΛΩΝΩ ΣΤΗΝ ΠΗΓΗ&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Τηγανέλαιο: Δεν το πετάμε, το μαζεύουμε. | &quot;ΑΝΑΚΥΚΛΩΝΩ ΣΤΗΝ ΠΗΓΗ&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1880"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1678" w:rsidRPr="00893050">
        <w:rPr>
          <w:rFonts w:eastAsia="Times New Roman" w:cs="Calibri"/>
          <w:b/>
          <w:bCs/>
          <w:color w:val="000000"/>
          <w:kern w:val="28"/>
          <w:sz w:val="28"/>
          <w:szCs w:val="28"/>
          <w:u w:val="single"/>
          <w:lang w:val="el-GR" w:eastAsia="el-GR"/>
        </w:rPr>
        <w:t>Ανακύκλωση τηγανέλαιων –  Πρόγραμμα «Τηγανοκίνηση»</w:t>
      </w:r>
      <w:r w:rsidR="00CC316D" w:rsidRPr="00893050">
        <w:rPr>
          <w:b/>
          <w:bCs/>
          <w:lang w:val="el-GR"/>
        </w:rPr>
        <w:t xml:space="preserve"> </w:t>
      </w:r>
    </w:p>
    <w:p w14:paraId="3DCA9654" w14:textId="79285D17" w:rsidR="00671678" w:rsidRPr="00C379D6" w:rsidRDefault="00671678" w:rsidP="00893050">
      <w:pPr>
        <w:jc w:val="both"/>
        <w:rPr>
          <w:sz w:val="28"/>
          <w:szCs w:val="28"/>
          <w:lang w:val="el-GR"/>
        </w:rPr>
      </w:pPr>
      <w:r w:rsidRPr="00671678">
        <w:rPr>
          <w:rFonts w:eastAsia="Times New Roman" w:cs="Calibri"/>
          <w:color w:val="000000"/>
          <w:kern w:val="28"/>
          <w:sz w:val="28"/>
          <w:szCs w:val="28"/>
          <w:lang w:val="el-GR" w:eastAsia="el-GR"/>
        </w:rPr>
        <w:t>Το σχολείο μας συμμετέχει φέτος στο πρόγραμμα «</w:t>
      </w:r>
      <w:r w:rsidRPr="00671678">
        <w:rPr>
          <w:rFonts w:cs="Calibri"/>
          <w:sz w:val="28"/>
          <w:szCs w:val="28"/>
          <w:lang w:val="el-GR"/>
        </w:rPr>
        <w:t>Τηγανοκίνηση», που είναι ένα πρόγραμμα συλλογής και ανακύκλωσης μαγειρικών λαδιών</w:t>
      </w:r>
      <w:r w:rsidRPr="00671678">
        <w:rPr>
          <w:rFonts w:eastAsia="Times New Roman" w:cs="Calibri"/>
          <w:color w:val="000000"/>
          <w:kern w:val="28"/>
          <w:sz w:val="28"/>
          <w:szCs w:val="28"/>
          <w:lang w:val="el-GR" w:eastAsia="el-GR"/>
        </w:rPr>
        <w:t xml:space="preserve">. Τα χρησιμοποιημένα λάδια από το τηγάνι, τον φούρνο και τη σαλάτα καλό είναι να τα μαζεύουμε και να τα φέρνουμε στο σχολείο. Με αυτόν τον τρόπο βοηθούμε τόσο στη μείωση της ρύπανσης, όσο και στην περιβαλλοντική αναβάθμιση του σχολείου μας, αφού όσο περισσότερο λάδι μαζέψουμε τόσο μεγαλύτερη επιχορήγηση θα έχουμε για την περιβαλλοντική αναβάθμιση του σχολείου μας. </w:t>
      </w:r>
      <w:r w:rsidR="00C379D6" w:rsidRPr="00270A25">
        <w:rPr>
          <w:sz w:val="28"/>
          <w:szCs w:val="28"/>
          <w:lang w:val="el-GR"/>
        </w:rPr>
        <w:t>Στόχος του προγράμματος είναι να βοηθήσει τα παιδιά να αντιληφθούν τη σημασία της ανακύκλωσης των τηγανελαίων ως παράγοντα προστασίας του περιβάλλοντος, αλλά και παραγωγής βιοντίζελ.</w:t>
      </w:r>
      <w:r w:rsidR="00C379D6">
        <w:rPr>
          <w:sz w:val="28"/>
          <w:szCs w:val="28"/>
          <w:lang w:val="el-GR"/>
        </w:rPr>
        <w:t xml:space="preserve"> </w:t>
      </w:r>
      <w:r w:rsidR="00C379D6" w:rsidRPr="00270A25">
        <w:rPr>
          <w:sz w:val="28"/>
          <w:szCs w:val="28"/>
          <w:lang w:val="el-GR"/>
        </w:rPr>
        <w:t xml:space="preserve">Στο σχολείο μας έχει τοποθετηθεί ειδικό βαρέλι μέσα στο οποίο </w:t>
      </w:r>
      <w:r w:rsidR="00FB2F50">
        <w:rPr>
          <w:sz w:val="28"/>
          <w:szCs w:val="28"/>
          <w:lang w:val="el-GR"/>
        </w:rPr>
        <w:t>ρίχνεται</w:t>
      </w:r>
      <w:r w:rsidR="00C379D6" w:rsidRPr="00270A25">
        <w:rPr>
          <w:sz w:val="28"/>
          <w:szCs w:val="28"/>
          <w:lang w:val="el-GR"/>
        </w:rPr>
        <w:t xml:space="preserve"> το χρησιμοποιημένο τηγανέλαιο που φέρνουν</w:t>
      </w:r>
      <w:r w:rsidR="00FB2F50">
        <w:rPr>
          <w:sz w:val="28"/>
          <w:szCs w:val="28"/>
          <w:lang w:val="el-GR"/>
        </w:rPr>
        <w:t xml:space="preserve"> οι μαθητές</w:t>
      </w:r>
      <w:r w:rsidR="00C379D6" w:rsidRPr="00270A25">
        <w:rPr>
          <w:sz w:val="28"/>
          <w:szCs w:val="28"/>
          <w:lang w:val="el-GR"/>
        </w:rPr>
        <w:t xml:space="preserve"> από το σπίτι.</w:t>
      </w:r>
      <w:r w:rsidR="00FC0B4C">
        <w:rPr>
          <w:sz w:val="28"/>
          <w:szCs w:val="28"/>
          <w:lang w:val="el-GR"/>
        </w:rPr>
        <w:t xml:space="preserve"> </w:t>
      </w:r>
      <w:r w:rsidRPr="00671678">
        <w:rPr>
          <w:rFonts w:eastAsia="Times New Roman" w:cs="Calibri"/>
          <w:color w:val="000000"/>
          <w:kern w:val="28"/>
          <w:sz w:val="28"/>
          <w:szCs w:val="28"/>
          <w:lang w:val="el-GR" w:eastAsia="el-GR"/>
        </w:rPr>
        <w:t xml:space="preserve">Η  συλλογή Τηγανέλαιου γίνεται κάθε </w:t>
      </w:r>
      <w:r w:rsidRPr="00671678">
        <w:rPr>
          <w:rFonts w:eastAsia="Times New Roman" w:cs="Calibri"/>
          <w:b/>
          <w:bCs/>
          <w:color w:val="000000"/>
          <w:kern w:val="28"/>
          <w:sz w:val="28"/>
          <w:szCs w:val="28"/>
          <w:lang w:val="el-GR" w:eastAsia="el-GR"/>
        </w:rPr>
        <w:t>Πέμπτη</w:t>
      </w:r>
      <w:r w:rsidRPr="00671678">
        <w:rPr>
          <w:rFonts w:eastAsia="Times New Roman" w:cs="Calibri"/>
          <w:color w:val="000000"/>
          <w:kern w:val="28"/>
          <w:sz w:val="28"/>
          <w:szCs w:val="28"/>
          <w:lang w:val="el-GR" w:eastAsia="el-GR"/>
        </w:rPr>
        <w:t xml:space="preserve"> από τις 7</w:t>
      </w:r>
      <w:r w:rsidRPr="00671678">
        <w:rPr>
          <w:rFonts w:eastAsia="Times New Roman" w:cs="Calibri"/>
          <w:b/>
          <w:bCs/>
          <w:color w:val="000000"/>
          <w:kern w:val="28"/>
          <w:sz w:val="28"/>
          <w:szCs w:val="28"/>
          <w:lang w:val="el-GR" w:eastAsia="el-GR"/>
        </w:rPr>
        <w:t>:30- 8:00π.μ</w:t>
      </w:r>
      <w:r w:rsidRPr="00671678">
        <w:rPr>
          <w:rFonts w:eastAsia="Times New Roman" w:cs="Calibri"/>
          <w:color w:val="000000"/>
          <w:kern w:val="28"/>
          <w:sz w:val="28"/>
          <w:szCs w:val="28"/>
          <w:lang w:val="el-GR" w:eastAsia="el-GR"/>
        </w:rPr>
        <w:t>., δίπλα από την είσοδο της αίθουσας πολλαπλής χρήσης.</w:t>
      </w:r>
    </w:p>
    <w:p w14:paraId="75492213" w14:textId="2096B619" w:rsidR="00671678" w:rsidRPr="00671678" w:rsidRDefault="00893050" w:rsidP="00C5136B">
      <w:pPr>
        <w:rPr>
          <w:sz w:val="28"/>
          <w:szCs w:val="28"/>
          <w:lang w:val="el-GR"/>
        </w:rPr>
      </w:pPr>
      <w:r w:rsidRPr="00C5136B">
        <w:rPr>
          <w:b/>
          <w:bCs/>
          <w:noProof/>
          <w:sz w:val="28"/>
          <w:szCs w:val="28"/>
        </w:rPr>
        <w:lastRenderedPageBreak/>
        <w:drawing>
          <wp:anchor distT="0" distB="0" distL="114300" distR="114300" simplePos="0" relativeHeight="251658240" behindDoc="0" locked="0" layoutInCell="1" allowOverlap="1" wp14:anchorId="3A9C428C" wp14:editId="498E6678">
            <wp:simplePos x="0" y="0"/>
            <wp:positionH relativeFrom="margin">
              <wp:posOffset>-106680</wp:posOffset>
            </wp:positionH>
            <wp:positionV relativeFrom="paragraph">
              <wp:posOffset>342265</wp:posOffset>
            </wp:positionV>
            <wp:extent cx="929640" cy="2045970"/>
            <wp:effectExtent l="0" t="0" r="3810" b="0"/>
            <wp:wrapThrough wrapText="bothSides">
              <wp:wrapPolygon edited="0">
                <wp:start x="0" y="0"/>
                <wp:lineTo x="0" y="21318"/>
                <wp:lineTo x="21246" y="21318"/>
                <wp:lineTo x="21246" y="0"/>
                <wp:lineTo x="0" y="0"/>
              </wp:wrapPolygon>
            </wp:wrapThrough>
            <wp:docPr id="2051823513" name="Picture 4" descr="A plastic bag of batter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823513" name="Picture 4" descr="A plastic bag of batterie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9640" cy="20459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8"/>
          <w:szCs w:val="28"/>
          <w:lang w:val="el-GR"/>
        </w:rPr>
        <w:drawing>
          <wp:anchor distT="0" distB="0" distL="114300" distR="114300" simplePos="0" relativeHeight="251660288" behindDoc="0" locked="0" layoutInCell="1" allowOverlap="1" wp14:anchorId="285D4AE4" wp14:editId="729F88E7">
            <wp:simplePos x="0" y="0"/>
            <wp:positionH relativeFrom="page">
              <wp:align>right</wp:align>
            </wp:positionH>
            <wp:positionV relativeFrom="paragraph">
              <wp:posOffset>335280</wp:posOffset>
            </wp:positionV>
            <wp:extent cx="1569720" cy="1577340"/>
            <wp:effectExtent l="0" t="0" r="0" b="0"/>
            <wp:wrapSquare wrapText="bothSides"/>
            <wp:docPr id="1512150554"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150554" name="Picture 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577340"/>
                    </a:xfrm>
                    <a:prstGeom prst="rect">
                      <a:avLst/>
                    </a:prstGeom>
                    <a:noFill/>
                  </pic:spPr>
                </pic:pic>
              </a:graphicData>
            </a:graphic>
            <wp14:sizeRelH relativeFrom="margin">
              <wp14:pctWidth>0</wp14:pctWidth>
            </wp14:sizeRelH>
            <wp14:sizeRelV relativeFrom="margin">
              <wp14:pctHeight>0</wp14:pctHeight>
            </wp14:sizeRelV>
          </wp:anchor>
        </w:drawing>
      </w:r>
    </w:p>
    <w:p w14:paraId="4A5FD04A" w14:textId="41F3443B" w:rsidR="00C5136B" w:rsidRPr="00C5136B" w:rsidRDefault="00C5136B" w:rsidP="00C5136B">
      <w:pPr>
        <w:rPr>
          <w:sz w:val="28"/>
          <w:szCs w:val="28"/>
          <w:lang w:val="el-GR"/>
        </w:rPr>
      </w:pPr>
      <w:r w:rsidRPr="00C5136B">
        <w:rPr>
          <w:b/>
          <w:bCs/>
          <w:sz w:val="28"/>
          <w:szCs w:val="28"/>
          <w:u w:val="single"/>
          <w:lang w:val="el-GR"/>
        </w:rPr>
        <w:t>Ανακύκλωση χρησιμοποιημένων μπαταριών</w:t>
      </w:r>
      <w:r w:rsidR="001C2E0B">
        <w:rPr>
          <w:b/>
          <w:bCs/>
          <w:sz w:val="28"/>
          <w:szCs w:val="28"/>
          <w:u w:val="single"/>
          <w:lang w:val="el-GR"/>
        </w:rPr>
        <w:t xml:space="preserve">     </w:t>
      </w:r>
    </w:p>
    <w:p w14:paraId="52A3E69C" w14:textId="6463E9C1" w:rsidR="00C5136B" w:rsidRPr="00C5136B" w:rsidRDefault="00E04DDD" w:rsidP="00E04DDD">
      <w:pPr>
        <w:jc w:val="both"/>
        <w:rPr>
          <w:sz w:val="28"/>
          <w:szCs w:val="28"/>
          <w:lang w:val="el-GR"/>
        </w:rPr>
      </w:pPr>
      <w:r>
        <w:rPr>
          <w:sz w:val="28"/>
          <w:szCs w:val="28"/>
          <w:lang w:val="el-GR"/>
        </w:rPr>
        <w:t xml:space="preserve"> </w:t>
      </w:r>
      <w:r w:rsidR="00C5136B" w:rsidRPr="00C5136B">
        <w:rPr>
          <w:sz w:val="28"/>
          <w:szCs w:val="28"/>
          <w:lang w:val="el-GR"/>
        </w:rPr>
        <w:t>Στο πλαίσιο της περιβαλλοντικής</w:t>
      </w:r>
      <w:r w:rsidR="00C5136B" w:rsidRPr="00C5136B">
        <w:rPr>
          <w:sz w:val="28"/>
          <w:szCs w:val="28"/>
        </w:rPr>
        <w:t> </w:t>
      </w:r>
      <w:r w:rsidR="00C5136B" w:rsidRPr="00C5136B">
        <w:rPr>
          <w:sz w:val="28"/>
          <w:szCs w:val="28"/>
          <w:lang w:val="el-GR"/>
        </w:rPr>
        <w:t xml:space="preserve"> δράσης του σχολείου μας συνεχίζουμε</w:t>
      </w:r>
      <w:r w:rsidR="00C5136B" w:rsidRPr="00C5136B">
        <w:rPr>
          <w:sz w:val="28"/>
          <w:szCs w:val="28"/>
        </w:rPr>
        <w:t> </w:t>
      </w:r>
      <w:r w:rsidR="00C5136B" w:rsidRPr="00C5136B">
        <w:rPr>
          <w:sz w:val="28"/>
          <w:szCs w:val="28"/>
          <w:lang w:val="el-GR"/>
        </w:rPr>
        <w:t xml:space="preserve"> και φέτος</w:t>
      </w:r>
      <w:r w:rsidR="00992897">
        <w:rPr>
          <w:sz w:val="28"/>
          <w:szCs w:val="28"/>
          <w:lang w:val="el-GR"/>
        </w:rPr>
        <w:t xml:space="preserve"> </w:t>
      </w:r>
      <w:r w:rsidR="00C5136B" w:rsidRPr="00C5136B">
        <w:rPr>
          <w:sz w:val="28"/>
          <w:szCs w:val="28"/>
          <w:lang w:val="el-GR"/>
        </w:rPr>
        <w:t xml:space="preserve">τη συλλογή </w:t>
      </w:r>
      <w:r>
        <w:rPr>
          <w:sz w:val="28"/>
          <w:szCs w:val="28"/>
          <w:lang w:val="el-GR"/>
        </w:rPr>
        <w:t xml:space="preserve"> </w:t>
      </w:r>
      <w:r w:rsidR="00C5136B" w:rsidRPr="00C5136B">
        <w:rPr>
          <w:sz w:val="28"/>
          <w:szCs w:val="28"/>
          <w:lang w:val="el-GR"/>
        </w:rPr>
        <w:t>χρησιμοποιημένων μπαταριών με στόχο την ευαισθητοποίηση των μαθητών και των γονιών τους για την ανακύκλωση μπαταριών.</w:t>
      </w:r>
      <w:r w:rsidR="007A67DA">
        <w:rPr>
          <w:sz w:val="28"/>
          <w:szCs w:val="28"/>
          <w:lang w:val="el-GR"/>
        </w:rPr>
        <w:t xml:space="preserve"> </w:t>
      </w:r>
      <w:r w:rsidR="00C5136B" w:rsidRPr="00C5136B">
        <w:rPr>
          <w:sz w:val="28"/>
          <w:szCs w:val="28"/>
          <w:lang w:val="el-GR"/>
        </w:rPr>
        <w:t>Η «Α.Φ.Η.Σ.» ενισχύει την προσπάθεια συλλογής και ανακύκλωσης μπαταριών στα σχολεία παρέχοντας δωρεάν κάδους ανακύκλωσης.</w:t>
      </w:r>
    </w:p>
    <w:p w14:paraId="57EF9DE7" w14:textId="25AA7E75" w:rsidR="00C5136B" w:rsidRDefault="00C5136B" w:rsidP="00C5136B">
      <w:pPr>
        <w:rPr>
          <w:sz w:val="28"/>
          <w:szCs w:val="28"/>
          <w:lang w:val="el-GR"/>
        </w:rPr>
      </w:pPr>
      <w:r w:rsidRPr="00C5136B">
        <w:rPr>
          <w:sz w:val="28"/>
          <w:szCs w:val="28"/>
        </w:rPr>
        <w:t> </w:t>
      </w:r>
    </w:p>
    <w:p w14:paraId="360A42B0" w14:textId="4FEFBB3B" w:rsidR="001C2E0B" w:rsidRPr="00C5136B" w:rsidRDefault="001C2E0B" w:rsidP="00C5136B">
      <w:pPr>
        <w:rPr>
          <w:sz w:val="28"/>
          <w:szCs w:val="28"/>
          <w:lang w:val="el-GR"/>
        </w:rPr>
      </w:pPr>
    </w:p>
    <w:p w14:paraId="1E8997FD" w14:textId="75B9A54B" w:rsidR="00C5136B" w:rsidRPr="00C5136B" w:rsidRDefault="00134034" w:rsidP="00C5136B">
      <w:pPr>
        <w:rPr>
          <w:sz w:val="28"/>
          <w:szCs w:val="28"/>
          <w:lang w:val="el-GR"/>
        </w:rPr>
      </w:pPr>
      <w:r w:rsidRPr="00075D58">
        <w:rPr>
          <w:noProof/>
          <w:sz w:val="28"/>
          <w:szCs w:val="28"/>
          <w:lang w:val="el-GR"/>
        </w:rPr>
        <w:drawing>
          <wp:anchor distT="0" distB="0" distL="114300" distR="114300" simplePos="0" relativeHeight="251662336" behindDoc="1" locked="0" layoutInCell="1" allowOverlap="1" wp14:anchorId="3D554BDC" wp14:editId="26F245EE">
            <wp:simplePos x="0" y="0"/>
            <wp:positionH relativeFrom="column">
              <wp:posOffset>5402580</wp:posOffset>
            </wp:positionH>
            <wp:positionV relativeFrom="paragraph">
              <wp:posOffset>306705</wp:posOffset>
            </wp:positionV>
            <wp:extent cx="1804035" cy="1760220"/>
            <wp:effectExtent l="0" t="0" r="5715" b="0"/>
            <wp:wrapTight wrapText="bothSides">
              <wp:wrapPolygon edited="0">
                <wp:start x="0" y="0"/>
                <wp:lineTo x="0" y="21273"/>
                <wp:lineTo x="21440" y="21273"/>
                <wp:lineTo x="21440" y="0"/>
                <wp:lineTo x="0" y="0"/>
              </wp:wrapPolygon>
            </wp:wrapTight>
            <wp:docPr id="1124629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29873" name=""/>
                    <pic:cNvPicPr/>
                  </pic:nvPicPr>
                  <pic:blipFill>
                    <a:blip r:embed="rId9">
                      <a:extLst>
                        <a:ext uri="{28A0092B-C50C-407E-A947-70E740481C1C}">
                          <a14:useLocalDpi xmlns:a14="http://schemas.microsoft.com/office/drawing/2010/main" val="0"/>
                        </a:ext>
                      </a:extLst>
                    </a:blip>
                    <a:stretch>
                      <a:fillRect/>
                    </a:stretch>
                  </pic:blipFill>
                  <pic:spPr>
                    <a:xfrm>
                      <a:off x="0" y="0"/>
                      <a:ext cx="1804035" cy="1760220"/>
                    </a:xfrm>
                    <a:prstGeom prst="rect">
                      <a:avLst/>
                    </a:prstGeom>
                  </pic:spPr>
                </pic:pic>
              </a:graphicData>
            </a:graphic>
            <wp14:sizeRelH relativeFrom="margin">
              <wp14:pctWidth>0</wp14:pctWidth>
            </wp14:sizeRelH>
            <wp14:sizeRelV relativeFrom="margin">
              <wp14:pctHeight>0</wp14:pctHeight>
            </wp14:sizeRelV>
          </wp:anchor>
        </w:drawing>
      </w:r>
      <w:r w:rsidR="00933D00">
        <w:rPr>
          <w:b/>
          <w:bCs/>
          <w:sz w:val="28"/>
          <w:szCs w:val="28"/>
          <w:u w:val="single"/>
          <w:lang w:val="el-GR"/>
        </w:rPr>
        <w:t xml:space="preserve">Ανακύκλωση </w:t>
      </w:r>
      <w:r w:rsidR="00C5136B" w:rsidRPr="00C5136B">
        <w:rPr>
          <w:b/>
          <w:bCs/>
          <w:sz w:val="28"/>
          <w:szCs w:val="28"/>
          <w:u w:val="single"/>
          <w:lang w:val="el-GR"/>
        </w:rPr>
        <w:t>χαρτιού &amp; πλαστικού</w:t>
      </w:r>
    </w:p>
    <w:p w14:paraId="1F987C0F" w14:textId="6E07369D" w:rsidR="00C5136B" w:rsidRDefault="00893050" w:rsidP="00865AE9">
      <w:pPr>
        <w:jc w:val="both"/>
        <w:rPr>
          <w:sz w:val="28"/>
          <w:szCs w:val="28"/>
          <w:lang w:val="el-GR"/>
        </w:rPr>
      </w:pPr>
      <w:r>
        <w:rPr>
          <w:noProof/>
          <w:sz w:val="28"/>
          <w:szCs w:val="28"/>
          <w:lang w:val="el-GR"/>
        </w:rPr>
        <w:drawing>
          <wp:anchor distT="0" distB="0" distL="114300" distR="114300" simplePos="0" relativeHeight="251663360" behindDoc="1" locked="0" layoutInCell="1" allowOverlap="1" wp14:anchorId="594AF668" wp14:editId="51FD1C29">
            <wp:simplePos x="0" y="0"/>
            <wp:positionH relativeFrom="column">
              <wp:posOffset>3893820</wp:posOffset>
            </wp:positionH>
            <wp:positionV relativeFrom="paragraph">
              <wp:posOffset>8890</wp:posOffset>
            </wp:positionV>
            <wp:extent cx="1617345" cy="1691640"/>
            <wp:effectExtent l="0" t="0" r="1905" b="3810"/>
            <wp:wrapTight wrapText="bothSides">
              <wp:wrapPolygon edited="0">
                <wp:start x="0" y="0"/>
                <wp:lineTo x="0" y="21405"/>
                <wp:lineTo x="21371" y="21405"/>
                <wp:lineTo x="21371" y="0"/>
                <wp:lineTo x="0" y="0"/>
              </wp:wrapPolygon>
            </wp:wrapTight>
            <wp:docPr id="1120070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1691640"/>
                    </a:xfrm>
                    <a:prstGeom prst="rect">
                      <a:avLst/>
                    </a:prstGeom>
                    <a:noFill/>
                  </pic:spPr>
                </pic:pic>
              </a:graphicData>
            </a:graphic>
            <wp14:sizeRelH relativeFrom="margin">
              <wp14:pctWidth>0</wp14:pctWidth>
            </wp14:sizeRelH>
            <wp14:sizeRelV relativeFrom="margin">
              <wp14:pctHeight>0</wp14:pctHeight>
            </wp14:sizeRelV>
          </wp:anchor>
        </w:drawing>
      </w:r>
      <w:r w:rsidR="00C5136B" w:rsidRPr="00C5136B">
        <w:rPr>
          <w:sz w:val="28"/>
          <w:szCs w:val="28"/>
          <w:lang w:val="el-GR"/>
        </w:rPr>
        <w:t xml:space="preserve">Τα παιδιά με τη </w:t>
      </w:r>
      <w:r w:rsidR="00865AE9" w:rsidRPr="00C5136B">
        <w:rPr>
          <w:sz w:val="28"/>
          <w:szCs w:val="28"/>
          <w:lang w:val="el-GR"/>
        </w:rPr>
        <w:t>συλλογή</w:t>
      </w:r>
      <w:r w:rsidR="00C5136B" w:rsidRPr="00C5136B">
        <w:rPr>
          <w:sz w:val="28"/>
          <w:szCs w:val="28"/>
          <w:lang w:val="el-GR"/>
        </w:rPr>
        <w:t xml:space="preserve"> χαρτιού και πλαστικού  έχουν την ευκαιρία</w:t>
      </w:r>
      <w:r w:rsidR="004E1F7E">
        <w:rPr>
          <w:sz w:val="28"/>
          <w:szCs w:val="28"/>
          <w:lang w:val="el-GR"/>
        </w:rPr>
        <w:t>,</w:t>
      </w:r>
      <w:r w:rsidR="00C5136B" w:rsidRPr="00C5136B">
        <w:rPr>
          <w:sz w:val="28"/>
          <w:szCs w:val="28"/>
          <w:lang w:val="el-GR"/>
        </w:rPr>
        <w:t xml:space="preserve"> μέσα από μια ποικιλία δραστηριοτήτων και δράσεων</w:t>
      </w:r>
      <w:r w:rsidR="004E1F7E">
        <w:rPr>
          <w:sz w:val="28"/>
          <w:szCs w:val="28"/>
          <w:lang w:val="el-GR"/>
        </w:rPr>
        <w:t>,</w:t>
      </w:r>
      <w:r w:rsidR="00C5136B" w:rsidRPr="00C5136B">
        <w:rPr>
          <w:sz w:val="28"/>
          <w:szCs w:val="28"/>
        </w:rPr>
        <w:t> </w:t>
      </w:r>
      <w:r w:rsidR="00C5136B" w:rsidRPr="00C5136B">
        <w:rPr>
          <w:sz w:val="28"/>
          <w:szCs w:val="28"/>
          <w:lang w:val="el-GR"/>
        </w:rPr>
        <w:t xml:space="preserve"> να συνειδητοποιήσουν ότι με την ανακύκλωση μειώνονται τα σκουπίδια, εξοικονομείται ενέργεια και φυσικοί πόροι.</w:t>
      </w:r>
      <w:r w:rsidR="00C5136B" w:rsidRPr="00C5136B">
        <w:rPr>
          <w:sz w:val="28"/>
          <w:szCs w:val="28"/>
        </w:rPr>
        <w:t> </w:t>
      </w:r>
      <w:r w:rsidR="00C5136B" w:rsidRPr="00C5136B">
        <w:rPr>
          <w:sz w:val="28"/>
          <w:szCs w:val="28"/>
          <w:lang w:val="el-GR"/>
        </w:rPr>
        <w:t xml:space="preserve"> </w:t>
      </w:r>
      <w:r w:rsidR="00E63909">
        <w:rPr>
          <w:sz w:val="28"/>
          <w:szCs w:val="28"/>
          <w:lang w:val="el-GR"/>
        </w:rPr>
        <w:t xml:space="preserve">Επίσης να </w:t>
      </w:r>
      <w:r w:rsidR="00C5136B" w:rsidRPr="00C5136B">
        <w:rPr>
          <w:sz w:val="28"/>
          <w:szCs w:val="28"/>
          <w:lang w:val="el-GR"/>
        </w:rPr>
        <w:t xml:space="preserve">αντιληφθούν την αξία και </w:t>
      </w:r>
      <w:r w:rsidR="00E63909">
        <w:rPr>
          <w:sz w:val="28"/>
          <w:szCs w:val="28"/>
          <w:lang w:val="el-GR"/>
        </w:rPr>
        <w:t xml:space="preserve">τη </w:t>
      </w:r>
      <w:r w:rsidR="00C5136B" w:rsidRPr="00C5136B">
        <w:rPr>
          <w:sz w:val="28"/>
          <w:szCs w:val="28"/>
          <w:lang w:val="el-GR"/>
        </w:rPr>
        <w:t>χρησιμότητα των δασών, ώστε να ευαισθητοποιηθούν γύρω από την ανάγκη προστασίας τους.</w:t>
      </w:r>
    </w:p>
    <w:p w14:paraId="41D50C43" w14:textId="7C0CA16D" w:rsidR="00B418D0" w:rsidRDefault="00B418D0" w:rsidP="00C5136B">
      <w:pPr>
        <w:rPr>
          <w:sz w:val="28"/>
          <w:szCs w:val="28"/>
          <w:lang w:val="el-GR"/>
        </w:rPr>
      </w:pPr>
    </w:p>
    <w:p w14:paraId="0FAA6BE8" w14:textId="4F6D9C99" w:rsidR="00B05E55" w:rsidRDefault="00B05E55" w:rsidP="00C5136B">
      <w:pPr>
        <w:rPr>
          <w:sz w:val="28"/>
          <w:szCs w:val="28"/>
          <w:lang w:val="el-GR"/>
        </w:rPr>
      </w:pPr>
    </w:p>
    <w:p w14:paraId="3126974A" w14:textId="75A58851" w:rsidR="009E391E" w:rsidRPr="007A10CD" w:rsidRDefault="009D3A82" w:rsidP="009D3A82">
      <w:pPr>
        <w:rPr>
          <w:b/>
          <w:bCs/>
          <w:sz w:val="28"/>
          <w:szCs w:val="28"/>
          <w:u w:val="single"/>
          <w:lang w:val="el-GR"/>
        </w:rPr>
      </w:pPr>
      <w:r w:rsidRPr="007A10CD">
        <w:rPr>
          <w:b/>
          <w:bCs/>
          <w:sz w:val="28"/>
          <w:szCs w:val="28"/>
          <w:u w:val="single"/>
          <w:lang w:val="el-GR"/>
        </w:rPr>
        <w:t>Πρόγραμμα του Κρατικού Δικτύου Κέντρων Περιβαλλοντικής Εκπαίδευσης</w:t>
      </w:r>
    </w:p>
    <w:p w14:paraId="0CF7355C" w14:textId="6A6B8721" w:rsidR="009E391E" w:rsidRPr="009D3A82" w:rsidRDefault="007A10CD" w:rsidP="009D3A82">
      <w:pPr>
        <w:rPr>
          <w:sz w:val="28"/>
          <w:szCs w:val="28"/>
          <w:lang w:val="el-GR"/>
        </w:rPr>
      </w:pPr>
      <w:r>
        <w:rPr>
          <w:noProof/>
        </w:rPr>
        <w:drawing>
          <wp:anchor distT="0" distB="0" distL="114300" distR="114300" simplePos="0" relativeHeight="251661312" behindDoc="1" locked="0" layoutInCell="1" allowOverlap="1" wp14:anchorId="459A5205" wp14:editId="779EBCD5">
            <wp:simplePos x="0" y="0"/>
            <wp:positionH relativeFrom="margin">
              <wp:align>left</wp:align>
            </wp:positionH>
            <wp:positionV relativeFrom="paragraph">
              <wp:posOffset>135255</wp:posOffset>
            </wp:positionV>
            <wp:extent cx="2521306" cy="716280"/>
            <wp:effectExtent l="0" t="0" r="0" b="7620"/>
            <wp:wrapTight wrapText="bothSides">
              <wp:wrapPolygon edited="0">
                <wp:start x="0" y="0"/>
                <wp:lineTo x="0" y="21255"/>
                <wp:lineTo x="21382" y="21255"/>
                <wp:lineTo x="21382" y="0"/>
                <wp:lineTo x="0" y="0"/>
              </wp:wrapPolygon>
            </wp:wrapTight>
            <wp:docPr id="723261188" name="Picture 4" descr="A black text on a white background&#10;&#10;AI-generated content may be incorrec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1188" name="Picture 4" descr="A black text on a white background&#10;&#10;AI-generated content may be incorrec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1306" cy="716280"/>
                    </a:xfrm>
                    <a:prstGeom prst="rect">
                      <a:avLst/>
                    </a:prstGeom>
                    <a:noFill/>
                    <a:ln>
                      <a:noFill/>
                    </a:ln>
                  </pic:spPr>
                </pic:pic>
              </a:graphicData>
            </a:graphic>
          </wp:anchor>
        </w:drawing>
      </w:r>
    </w:p>
    <w:p w14:paraId="37DC194D" w14:textId="0B1E50AE" w:rsidR="00C5136B" w:rsidRPr="00C5136B" w:rsidRDefault="009D3A82" w:rsidP="00D7307F">
      <w:pPr>
        <w:jc w:val="both"/>
        <w:rPr>
          <w:sz w:val="28"/>
          <w:szCs w:val="28"/>
          <w:lang w:val="el-GR"/>
        </w:rPr>
      </w:pPr>
      <w:r w:rsidRPr="009D3A82">
        <w:rPr>
          <w:sz w:val="28"/>
          <w:szCs w:val="28"/>
          <w:lang w:val="el-GR"/>
        </w:rPr>
        <w:t>Σκοπός των Προγραμμάτων του Δικτύου Κέντρων Περιβαλλοντικής Εκπαίδευσης (ΔΚΠΕ) είναι η διαμόρφωση περιβαλλοντικά υπεύθυνων και ενεργών πολιτών, στα πλαίσια της εμπειρικής και βιωματικής ενασχόλησής τους με το περιβάλλον. Επίσης, μέσα από αυτά επιδιώκεται η αξιοποίηση του περιβάλλοντος ως χώρου μάθησης τόσο για τους μαθητές όσο και για τους εκπαιδευτικούς και η οργάνωση της μαθησιακής διαδικασίας μέσω της εφαρμογής παιδαγωγικών διαδικασιών εμπειρικού, συνεργατικού και βιωματικού χαρακτήρα</w:t>
      </w:r>
      <w:r w:rsidR="00D7307F">
        <w:rPr>
          <w:sz w:val="28"/>
          <w:szCs w:val="28"/>
          <w:lang w:val="el-GR"/>
        </w:rPr>
        <w:t>.</w:t>
      </w:r>
    </w:p>
    <w:sectPr w:rsidR="00C5136B" w:rsidRPr="00C5136B" w:rsidSect="0089305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34"/>
    <w:rsid w:val="00016545"/>
    <w:rsid w:val="000227A5"/>
    <w:rsid w:val="000573CB"/>
    <w:rsid w:val="000703EF"/>
    <w:rsid w:val="00075D58"/>
    <w:rsid w:val="000F3D3C"/>
    <w:rsid w:val="00134034"/>
    <w:rsid w:val="00135D5B"/>
    <w:rsid w:val="00140C42"/>
    <w:rsid w:val="00153869"/>
    <w:rsid w:val="00162C89"/>
    <w:rsid w:val="001A4BAE"/>
    <w:rsid w:val="001B387A"/>
    <w:rsid w:val="001C2E0B"/>
    <w:rsid w:val="001D1E1A"/>
    <w:rsid w:val="001E715E"/>
    <w:rsid w:val="00201537"/>
    <w:rsid w:val="002207EE"/>
    <w:rsid w:val="00225A14"/>
    <w:rsid w:val="00245915"/>
    <w:rsid w:val="00270A25"/>
    <w:rsid w:val="00276F7A"/>
    <w:rsid w:val="0028296D"/>
    <w:rsid w:val="0028771C"/>
    <w:rsid w:val="00297101"/>
    <w:rsid w:val="002A4D9F"/>
    <w:rsid w:val="002A5F2D"/>
    <w:rsid w:val="002B4756"/>
    <w:rsid w:val="00307589"/>
    <w:rsid w:val="00322746"/>
    <w:rsid w:val="0033046B"/>
    <w:rsid w:val="00377F1A"/>
    <w:rsid w:val="00385FF8"/>
    <w:rsid w:val="003A2176"/>
    <w:rsid w:val="003A764D"/>
    <w:rsid w:val="003B7ACD"/>
    <w:rsid w:val="003C5A72"/>
    <w:rsid w:val="003D6544"/>
    <w:rsid w:val="004078B2"/>
    <w:rsid w:val="00412F37"/>
    <w:rsid w:val="00413853"/>
    <w:rsid w:val="004343E6"/>
    <w:rsid w:val="00483E2E"/>
    <w:rsid w:val="004B350F"/>
    <w:rsid w:val="004C5372"/>
    <w:rsid w:val="004D4165"/>
    <w:rsid w:val="004E121D"/>
    <w:rsid w:val="004E1F7E"/>
    <w:rsid w:val="00502746"/>
    <w:rsid w:val="005139E5"/>
    <w:rsid w:val="00513C4C"/>
    <w:rsid w:val="00544844"/>
    <w:rsid w:val="005A5035"/>
    <w:rsid w:val="005D7128"/>
    <w:rsid w:val="00620749"/>
    <w:rsid w:val="0062357B"/>
    <w:rsid w:val="00627F0A"/>
    <w:rsid w:val="00645D43"/>
    <w:rsid w:val="00671678"/>
    <w:rsid w:val="006E1AD8"/>
    <w:rsid w:val="006F156A"/>
    <w:rsid w:val="007118A1"/>
    <w:rsid w:val="00772E3F"/>
    <w:rsid w:val="007A10CD"/>
    <w:rsid w:val="007A67DA"/>
    <w:rsid w:val="0082570B"/>
    <w:rsid w:val="00853182"/>
    <w:rsid w:val="0086079F"/>
    <w:rsid w:val="008627A8"/>
    <w:rsid w:val="00865AE9"/>
    <w:rsid w:val="00865C3D"/>
    <w:rsid w:val="0089281B"/>
    <w:rsid w:val="00893050"/>
    <w:rsid w:val="00893E03"/>
    <w:rsid w:val="008C3B9C"/>
    <w:rsid w:val="008D695A"/>
    <w:rsid w:val="009012AC"/>
    <w:rsid w:val="00933D00"/>
    <w:rsid w:val="00966BD7"/>
    <w:rsid w:val="00992897"/>
    <w:rsid w:val="009D07F4"/>
    <w:rsid w:val="009D3A82"/>
    <w:rsid w:val="009E391E"/>
    <w:rsid w:val="00A845BE"/>
    <w:rsid w:val="00A85918"/>
    <w:rsid w:val="00A9375E"/>
    <w:rsid w:val="00B0166E"/>
    <w:rsid w:val="00B05E55"/>
    <w:rsid w:val="00B13A91"/>
    <w:rsid w:val="00B33289"/>
    <w:rsid w:val="00B418D0"/>
    <w:rsid w:val="00B7353C"/>
    <w:rsid w:val="00B75F44"/>
    <w:rsid w:val="00B92095"/>
    <w:rsid w:val="00BA16B5"/>
    <w:rsid w:val="00C379D6"/>
    <w:rsid w:val="00C5136B"/>
    <w:rsid w:val="00C96E5C"/>
    <w:rsid w:val="00CA46A2"/>
    <w:rsid w:val="00CA70C2"/>
    <w:rsid w:val="00CB1191"/>
    <w:rsid w:val="00CC316D"/>
    <w:rsid w:val="00CE1363"/>
    <w:rsid w:val="00D01949"/>
    <w:rsid w:val="00D105FA"/>
    <w:rsid w:val="00D515C3"/>
    <w:rsid w:val="00D62AE0"/>
    <w:rsid w:val="00D7307F"/>
    <w:rsid w:val="00D83EF0"/>
    <w:rsid w:val="00DD5E2B"/>
    <w:rsid w:val="00E01334"/>
    <w:rsid w:val="00E04DDD"/>
    <w:rsid w:val="00E10257"/>
    <w:rsid w:val="00E33FB4"/>
    <w:rsid w:val="00E63909"/>
    <w:rsid w:val="00EC25E7"/>
    <w:rsid w:val="00F424FB"/>
    <w:rsid w:val="00F45879"/>
    <w:rsid w:val="00F5545C"/>
    <w:rsid w:val="00F64183"/>
    <w:rsid w:val="00FB2F50"/>
    <w:rsid w:val="00FB5465"/>
    <w:rsid w:val="00FC0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171D"/>
  <w15:chartTrackingRefBased/>
  <w15:docId w15:val="{0CF19D1D-F169-4F3C-AFDD-A8A9DC09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334"/>
    <w:rPr>
      <w:rFonts w:eastAsiaTheme="majorEastAsia" w:cstheme="majorBidi"/>
      <w:color w:val="272727" w:themeColor="text1" w:themeTint="D8"/>
    </w:rPr>
  </w:style>
  <w:style w:type="paragraph" w:styleId="Title">
    <w:name w:val="Title"/>
    <w:basedOn w:val="Normal"/>
    <w:next w:val="Normal"/>
    <w:link w:val="TitleChar"/>
    <w:uiPriority w:val="10"/>
    <w:qFormat/>
    <w:rsid w:val="00E01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334"/>
    <w:pPr>
      <w:spacing w:before="160"/>
      <w:jc w:val="center"/>
    </w:pPr>
    <w:rPr>
      <w:i/>
      <w:iCs/>
      <w:color w:val="404040" w:themeColor="text1" w:themeTint="BF"/>
    </w:rPr>
  </w:style>
  <w:style w:type="character" w:customStyle="1" w:styleId="QuoteChar">
    <w:name w:val="Quote Char"/>
    <w:basedOn w:val="DefaultParagraphFont"/>
    <w:link w:val="Quote"/>
    <w:uiPriority w:val="29"/>
    <w:rsid w:val="00E01334"/>
    <w:rPr>
      <w:i/>
      <w:iCs/>
      <w:color w:val="404040" w:themeColor="text1" w:themeTint="BF"/>
    </w:rPr>
  </w:style>
  <w:style w:type="paragraph" w:styleId="ListParagraph">
    <w:name w:val="List Paragraph"/>
    <w:basedOn w:val="Normal"/>
    <w:uiPriority w:val="34"/>
    <w:qFormat/>
    <w:rsid w:val="00E01334"/>
    <w:pPr>
      <w:ind w:left="720"/>
      <w:contextualSpacing/>
    </w:pPr>
  </w:style>
  <w:style w:type="character" w:styleId="IntenseEmphasis">
    <w:name w:val="Intense Emphasis"/>
    <w:basedOn w:val="DefaultParagraphFont"/>
    <w:uiPriority w:val="21"/>
    <w:qFormat/>
    <w:rsid w:val="00E01334"/>
    <w:rPr>
      <w:i/>
      <w:iCs/>
      <w:color w:val="0F4761" w:themeColor="accent1" w:themeShade="BF"/>
    </w:rPr>
  </w:style>
  <w:style w:type="paragraph" w:styleId="IntenseQuote">
    <w:name w:val="Intense Quote"/>
    <w:basedOn w:val="Normal"/>
    <w:next w:val="Normal"/>
    <w:link w:val="IntenseQuoteChar"/>
    <w:uiPriority w:val="30"/>
    <w:qFormat/>
    <w:rsid w:val="00E01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334"/>
    <w:rPr>
      <w:i/>
      <w:iCs/>
      <w:color w:val="0F4761" w:themeColor="accent1" w:themeShade="BF"/>
    </w:rPr>
  </w:style>
  <w:style w:type="character" w:styleId="IntenseReference">
    <w:name w:val="Intense Reference"/>
    <w:basedOn w:val="DefaultParagraphFont"/>
    <w:uiPriority w:val="32"/>
    <w:qFormat/>
    <w:rsid w:val="00E01334"/>
    <w:rPr>
      <w:b/>
      <w:bCs/>
      <w:smallCaps/>
      <w:color w:val="0F4761" w:themeColor="accent1" w:themeShade="BF"/>
      <w:spacing w:val="5"/>
    </w:rPr>
  </w:style>
  <w:style w:type="character" w:styleId="Hyperlink">
    <w:name w:val="Hyperlink"/>
    <w:basedOn w:val="DefaultParagraphFont"/>
    <w:uiPriority w:val="99"/>
    <w:unhideWhenUsed/>
    <w:rsid w:val="004078B2"/>
    <w:rPr>
      <w:color w:val="467886" w:themeColor="hyperlink"/>
      <w:u w:val="single"/>
    </w:rPr>
  </w:style>
  <w:style w:type="character" w:styleId="UnresolvedMention">
    <w:name w:val="Unresolved Mention"/>
    <w:basedOn w:val="DefaultParagraphFont"/>
    <w:uiPriority w:val="99"/>
    <w:semiHidden/>
    <w:unhideWhenUsed/>
    <w:rsid w:val="00407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056681">
      <w:bodyDiv w:val="1"/>
      <w:marLeft w:val="0"/>
      <w:marRight w:val="0"/>
      <w:marTop w:val="0"/>
      <w:marBottom w:val="0"/>
      <w:divBdr>
        <w:top w:val="none" w:sz="0" w:space="0" w:color="auto"/>
        <w:left w:val="none" w:sz="0" w:space="0" w:color="auto"/>
        <w:bottom w:val="none" w:sz="0" w:space="0" w:color="auto"/>
        <w:right w:val="none" w:sz="0" w:space="0" w:color="auto"/>
      </w:divBdr>
    </w:div>
    <w:div w:id="526799242">
      <w:bodyDiv w:val="1"/>
      <w:marLeft w:val="0"/>
      <w:marRight w:val="0"/>
      <w:marTop w:val="0"/>
      <w:marBottom w:val="0"/>
      <w:divBdr>
        <w:top w:val="none" w:sz="0" w:space="0" w:color="auto"/>
        <w:left w:val="none" w:sz="0" w:space="0" w:color="auto"/>
        <w:bottom w:val="none" w:sz="0" w:space="0" w:color="auto"/>
        <w:right w:val="none" w:sz="0" w:space="0" w:color="auto"/>
      </w:divBdr>
    </w:div>
    <w:div w:id="678896903">
      <w:bodyDiv w:val="1"/>
      <w:marLeft w:val="0"/>
      <w:marRight w:val="0"/>
      <w:marTop w:val="0"/>
      <w:marBottom w:val="0"/>
      <w:divBdr>
        <w:top w:val="none" w:sz="0" w:space="0" w:color="auto"/>
        <w:left w:val="none" w:sz="0" w:space="0" w:color="auto"/>
        <w:bottom w:val="none" w:sz="0" w:space="0" w:color="auto"/>
        <w:right w:val="none" w:sz="0" w:space="0" w:color="auto"/>
      </w:divBdr>
    </w:div>
    <w:div w:id="1035153166">
      <w:bodyDiv w:val="1"/>
      <w:marLeft w:val="0"/>
      <w:marRight w:val="0"/>
      <w:marTop w:val="0"/>
      <w:marBottom w:val="0"/>
      <w:divBdr>
        <w:top w:val="none" w:sz="0" w:space="0" w:color="auto"/>
        <w:left w:val="none" w:sz="0" w:space="0" w:color="auto"/>
        <w:bottom w:val="none" w:sz="0" w:space="0" w:color="auto"/>
        <w:right w:val="none" w:sz="0" w:space="0" w:color="auto"/>
      </w:divBdr>
    </w:div>
    <w:div w:id="1380857781">
      <w:bodyDiv w:val="1"/>
      <w:marLeft w:val="0"/>
      <w:marRight w:val="0"/>
      <w:marTop w:val="0"/>
      <w:marBottom w:val="0"/>
      <w:divBdr>
        <w:top w:val="none" w:sz="0" w:space="0" w:color="auto"/>
        <w:left w:val="none" w:sz="0" w:space="0" w:color="auto"/>
        <w:bottom w:val="none" w:sz="0" w:space="0" w:color="auto"/>
        <w:right w:val="none" w:sz="0" w:space="0" w:color="auto"/>
      </w:divBdr>
    </w:div>
    <w:div w:id="1449161821">
      <w:bodyDiv w:val="1"/>
      <w:marLeft w:val="0"/>
      <w:marRight w:val="0"/>
      <w:marTop w:val="0"/>
      <w:marBottom w:val="0"/>
      <w:divBdr>
        <w:top w:val="none" w:sz="0" w:space="0" w:color="auto"/>
        <w:left w:val="none" w:sz="0" w:space="0" w:color="auto"/>
        <w:bottom w:val="none" w:sz="0" w:space="0" w:color="auto"/>
        <w:right w:val="none" w:sz="0" w:space="0" w:color="auto"/>
      </w:divBdr>
    </w:div>
    <w:div w:id="1769229007">
      <w:bodyDiv w:val="1"/>
      <w:marLeft w:val="0"/>
      <w:marRight w:val="0"/>
      <w:marTop w:val="0"/>
      <w:marBottom w:val="0"/>
      <w:divBdr>
        <w:top w:val="none" w:sz="0" w:space="0" w:color="auto"/>
        <w:left w:val="none" w:sz="0" w:space="0" w:color="auto"/>
        <w:bottom w:val="none" w:sz="0" w:space="0" w:color="auto"/>
        <w:right w:val="none" w:sz="0" w:space="0" w:color="auto"/>
      </w:divBdr>
    </w:div>
    <w:div w:id="1986619165">
      <w:bodyDiv w:val="1"/>
      <w:marLeft w:val="0"/>
      <w:marRight w:val="0"/>
      <w:marTop w:val="0"/>
      <w:marBottom w:val="0"/>
      <w:divBdr>
        <w:top w:val="none" w:sz="0" w:space="0" w:color="auto"/>
        <w:left w:val="none" w:sz="0" w:space="0" w:color="auto"/>
        <w:bottom w:val="none" w:sz="0" w:space="0" w:color="auto"/>
        <w:right w:val="none" w:sz="0" w:space="0" w:color="auto"/>
      </w:divBdr>
    </w:div>
    <w:div w:id="1997493846">
      <w:bodyDiv w:val="1"/>
      <w:marLeft w:val="0"/>
      <w:marRight w:val="0"/>
      <w:marTop w:val="0"/>
      <w:marBottom w:val="0"/>
      <w:divBdr>
        <w:top w:val="none" w:sz="0" w:space="0" w:color="auto"/>
        <w:left w:val="none" w:sz="0" w:space="0" w:color="auto"/>
        <w:bottom w:val="none" w:sz="0" w:space="0" w:color="auto"/>
        <w:right w:val="none" w:sz="0" w:space="0" w:color="auto"/>
      </w:divBdr>
    </w:div>
    <w:div w:id="204493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fiscyprus.com.cy/" TargetMode="Externa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mepaa.moec.gov.cy/index.php/el/" TargetMode="Externa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8DD85-BD84-4338-9B79-1501C0772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Θεοδώρου</dc:creator>
  <cp:keywords/>
  <dc:description/>
  <cp:lastModifiedBy>Ελένη Θεοδώρου</cp:lastModifiedBy>
  <cp:revision>114</cp:revision>
  <dcterms:created xsi:type="dcterms:W3CDTF">2025-02-15T17:51:00Z</dcterms:created>
  <dcterms:modified xsi:type="dcterms:W3CDTF">2026-02-16T20:05:00Z</dcterms:modified>
</cp:coreProperties>
</file>